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15" w:rsidRDefault="00D83815" w:rsidP="00D83815">
      <w:pPr>
        <w:rPr>
          <w:rFonts w:ascii="Times New Roman" w:hAnsi="Times New Roman" w:cs="Times New Roman"/>
          <w:b/>
          <w:bCs/>
          <w:sz w:val="28"/>
          <w:szCs w:val="28"/>
        </w:rPr>
      </w:pPr>
      <w:r w:rsidRPr="00D83815">
        <w:rPr>
          <w:rFonts w:ascii="Times New Roman" w:hAnsi="Times New Roman" w:cs="Times New Roman"/>
          <w:b/>
          <w:bCs/>
          <w:sz w:val="28"/>
          <w:szCs w:val="28"/>
        </w:rPr>
        <w:t xml:space="preserve">С начала года 686 </w:t>
      </w:r>
      <w:proofErr w:type="spellStart"/>
      <w:r w:rsidRPr="00D83815">
        <w:rPr>
          <w:rFonts w:ascii="Times New Roman" w:hAnsi="Times New Roman" w:cs="Times New Roman"/>
          <w:b/>
          <w:bCs/>
          <w:sz w:val="28"/>
          <w:szCs w:val="28"/>
        </w:rPr>
        <w:t>ульяновцев</w:t>
      </w:r>
      <w:proofErr w:type="spellEnd"/>
      <w:r w:rsidRPr="00D83815">
        <w:rPr>
          <w:rFonts w:ascii="Times New Roman" w:hAnsi="Times New Roman" w:cs="Times New Roman"/>
          <w:b/>
          <w:bCs/>
          <w:sz w:val="28"/>
          <w:szCs w:val="28"/>
        </w:rPr>
        <w:t xml:space="preserve"> получили меры социальной поддержки в рамках программы «Забота»</w:t>
      </w:r>
    </w:p>
    <w:p w:rsidR="00D83815" w:rsidRPr="00D83815" w:rsidRDefault="00D83815" w:rsidP="00D83815">
      <w:pPr>
        <w:rPr>
          <w:rFonts w:ascii="Times New Roman" w:hAnsi="Times New Roman" w:cs="Times New Roman"/>
          <w:sz w:val="28"/>
          <w:szCs w:val="28"/>
        </w:rPr>
      </w:pPr>
      <w:r w:rsidRPr="00D83815">
        <w:rPr>
          <w:rFonts w:ascii="Times New Roman" w:hAnsi="Times New Roman" w:cs="Times New Roman"/>
          <w:bCs/>
          <w:sz w:val="28"/>
          <w:szCs w:val="28"/>
        </w:rPr>
        <w:t>Выплаты были предоставлены  семьям, имеющим детей, а также беременным женщинам.</w:t>
      </w:r>
    </w:p>
    <w:p w:rsidR="00D83815" w:rsidRPr="00D83815" w:rsidRDefault="00D83815" w:rsidP="00D83815">
      <w:pPr>
        <w:rPr>
          <w:rFonts w:ascii="Times New Roman" w:hAnsi="Times New Roman" w:cs="Times New Roman"/>
          <w:sz w:val="28"/>
          <w:szCs w:val="28"/>
        </w:rPr>
      </w:pPr>
      <w:r w:rsidRPr="00D83815">
        <w:rPr>
          <w:rFonts w:ascii="Times New Roman" w:hAnsi="Times New Roman" w:cs="Times New Roman"/>
          <w:sz w:val="28"/>
          <w:szCs w:val="28"/>
        </w:rPr>
        <w:t xml:space="preserve">Сумма в размере почти 1,7 </w:t>
      </w:r>
      <w:proofErr w:type="gramStart"/>
      <w:r w:rsidRPr="00D83815">
        <w:rPr>
          <w:rFonts w:ascii="Times New Roman" w:hAnsi="Times New Roman" w:cs="Times New Roman"/>
          <w:sz w:val="28"/>
          <w:szCs w:val="28"/>
        </w:rPr>
        <w:t>млн</w:t>
      </w:r>
      <w:proofErr w:type="gramEnd"/>
      <w:r w:rsidRPr="00D83815">
        <w:rPr>
          <w:rFonts w:ascii="Times New Roman" w:hAnsi="Times New Roman" w:cs="Times New Roman"/>
          <w:sz w:val="28"/>
          <w:szCs w:val="28"/>
        </w:rPr>
        <w:t xml:space="preserve"> рублей в качестве меры социальной поддержки семьям с детьми была направлена в рамках реализации муниципальной программы «Забота», а также исполнения национального проекта «Демография».</w:t>
      </w:r>
    </w:p>
    <w:p w:rsidR="00D83815" w:rsidRPr="00D83815" w:rsidRDefault="00D83815" w:rsidP="00D83815">
      <w:pPr>
        <w:rPr>
          <w:rFonts w:ascii="Times New Roman" w:hAnsi="Times New Roman" w:cs="Times New Roman"/>
          <w:sz w:val="28"/>
          <w:szCs w:val="28"/>
        </w:rPr>
      </w:pPr>
      <w:r w:rsidRPr="00D83815">
        <w:rPr>
          <w:rFonts w:ascii="Times New Roman" w:hAnsi="Times New Roman" w:cs="Times New Roman"/>
          <w:sz w:val="28"/>
          <w:szCs w:val="28"/>
        </w:rPr>
        <w:t>По информации управления по делам семьи администрации города, в рамках городской программы</w:t>
      </w:r>
      <w:bookmarkStart w:id="0" w:name="_GoBack"/>
      <w:bookmarkEnd w:id="0"/>
      <w:r w:rsidRPr="00D83815">
        <w:rPr>
          <w:rFonts w:ascii="Times New Roman" w:hAnsi="Times New Roman" w:cs="Times New Roman"/>
          <w:sz w:val="28"/>
          <w:szCs w:val="28"/>
        </w:rPr>
        <w:t xml:space="preserve"> предусмотрено шесть категорий выплат.</w:t>
      </w:r>
    </w:p>
    <w:p w:rsidR="00D83815" w:rsidRPr="00D83815" w:rsidRDefault="00D83815" w:rsidP="00D83815">
      <w:pPr>
        <w:rPr>
          <w:rFonts w:ascii="Times New Roman" w:hAnsi="Times New Roman" w:cs="Times New Roman"/>
          <w:sz w:val="28"/>
          <w:szCs w:val="28"/>
        </w:rPr>
      </w:pPr>
      <w:r w:rsidRPr="00D83815">
        <w:rPr>
          <w:rFonts w:ascii="Times New Roman" w:hAnsi="Times New Roman" w:cs="Times New Roman"/>
          <w:sz w:val="28"/>
          <w:szCs w:val="28"/>
        </w:rPr>
        <w:t>В частности, предусмотрено предоставление единовременной денежной выплаты на каждого ребенка, обучающегося в выпускном классе муниципальной общеобразовательной организации Ульяновска, завершающего освоение образовательной программы среднего общего образования следующим категориям граждан, среднедушевой доход семьи которых ниже величины прожиточного минимума.  Только за первый квартал 2019 года данную выплату получили 52 человека на общую сумму 156 тысяч рублей.</w:t>
      </w:r>
    </w:p>
    <w:p w:rsidR="00D83815" w:rsidRPr="00D83815" w:rsidRDefault="00D83815" w:rsidP="00D83815">
      <w:pPr>
        <w:rPr>
          <w:rFonts w:ascii="Times New Roman" w:hAnsi="Times New Roman" w:cs="Times New Roman"/>
          <w:sz w:val="28"/>
          <w:szCs w:val="28"/>
        </w:rPr>
      </w:pPr>
      <w:r w:rsidRPr="00D83815">
        <w:rPr>
          <w:rFonts w:ascii="Times New Roman" w:hAnsi="Times New Roman" w:cs="Times New Roman"/>
          <w:sz w:val="28"/>
          <w:szCs w:val="28"/>
        </w:rPr>
        <w:t>Кроме того, семьи, среднедушевой доход которых ниже величины прожиточного минимума, могут получить единовременную выплату на каждого ребенка, обучающегося или зачисленного в школу города на подготовку к учебному году (</w:t>
      </w:r>
      <w:proofErr w:type="gramStart"/>
      <w:r w:rsidRPr="00D83815">
        <w:rPr>
          <w:rFonts w:ascii="Times New Roman" w:hAnsi="Times New Roman" w:cs="Times New Roman"/>
          <w:sz w:val="28"/>
          <w:szCs w:val="28"/>
        </w:rPr>
        <w:t>кроме</w:t>
      </w:r>
      <w:proofErr w:type="gramEnd"/>
      <w:r w:rsidRPr="00D83815">
        <w:rPr>
          <w:rFonts w:ascii="Times New Roman" w:hAnsi="Times New Roman" w:cs="Times New Roman"/>
          <w:sz w:val="28"/>
          <w:szCs w:val="28"/>
        </w:rPr>
        <w:t xml:space="preserve"> многодетных).  Таким правом уже воспользовались в текущем году 534 человека. Общая сумма выплат превысила 1 </w:t>
      </w:r>
      <w:proofErr w:type="gramStart"/>
      <w:r w:rsidRPr="00D83815">
        <w:rPr>
          <w:rFonts w:ascii="Times New Roman" w:hAnsi="Times New Roman" w:cs="Times New Roman"/>
          <w:sz w:val="28"/>
          <w:szCs w:val="28"/>
        </w:rPr>
        <w:t>млн</w:t>
      </w:r>
      <w:proofErr w:type="gramEnd"/>
      <w:r w:rsidRPr="00D83815">
        <w:rPr>
          <w:rFonts w:ascii="Times New Roman" w:hAnsi="Times New Roman" w:cs="Times New Roman"/>
          <w:sz w:val="28"/>
          <w:szCs w:val="28"/>
        </w:rPr>
        <w:t xml:space="preserve"> рублей.</w:t>
      </w:r>
    </w:p>
    <w:p w:rsidR="00D83815" w:rsidRPr="00D83815" w:rsidRDefault="00D83815" w:rsidP="00D83815">
      <w:pPr>
        <w:rPr>
          <w:rFonts w:ascii="Times New Roman" w:hAnsi="Times New Roman" w:cs="Times New Roman"/>
          <w:sz w:val="28"/>
          <w:szCs w:val="28"/>
        </w:rPr>
      </w:pPr>
      <w:r w:rsidRPr="00D83815">
        <w:rPr>
          <w:rFonts w:ascii="Times New Roman" w:hAnsi="Times New Roman" w:cs="Times New Roman"/>
          <w:sz w:val="28"/>
          <w:szCs w:val="28"/>
        </w:rPr>
        <w:t xml:space="preserve">Поддержку оказывают и молодым семьям, имеющим детей, где оба родителя или одинокая мать (одинокий отец) являются студентами, аспирантами, ординаторами, обучающимися по очной форме обучения в образовательных организациях среднего профессионального или высшего образования. Выплату в 2019 году уже </w:t>
      </w:r>
      <w:proofErr w:type="gramStart"/>
      <w:r w:rsidRPr="00D83815">
        <w:rPr>
          <w:rFonts w:ascii="Times New Roman" w:hAnsi="Times New Roman" w:cs="Times New Roman"/>
          <w:sz w:val="28"/>
          <w:szCs w:val="28"/>
        </w:rPr>
        <w:t>направлены</w:t>
      </w:r>
      <w:proofErr w:type="gramEnd"/>
      <w:r w:rsidRPr="00D83815">
        <w:rPr>
          <w:rFonts w:ascii="Times New Roman" w:hAnsi="Times New Roman" w:cs="Times New Roman"/>
          <w:sz w:val="28"/>
          <w:szCs w:val="28"/>
        </w:rPr>
        <w:t xml:space="preserve"> 23 заявителям на сумму 13 тыс. рублей.</w:t>
      </w:r>
    </w:p>
    <w:p w:rsidR="00D83815" w:rsidRPr="00D83815" w:rsidRDefault="00D83815" w:rsidP="00D83815">
      <w:pPr>
        <w:rPr>
          <w:rFonts w:ascii="Times New Roman" w:hAnsi="Times New Roman" w:cs="Times New Roman"/>
          <w:sz w:val="28"/>
          <w:szCs w:val="28"/>
        </w:rPr>
      </w:pPr>
      <w:r w:rsidRPr="00D83815">
        <w:rPr>
          <w:rFonts w:ascii="Times New Roman" w:hAnsi="Times New Roman" w:cs="Times New Roman"/>
          <w:sz w:val="28"/>
          <w:szCs w:val="28"/>
        </w:rPr>
        <w:t xml:space="preserve">Также поддержка оказывается из родителей или иному законному представителю, который совместно проживает с ребёнком-инвалидом на реабилитацию (посредством </w:t>
      </w:r>
      <w:proofErr w:type="spellStart"/>
      <w:r w:rsidRPr="00D83815">
        <w:rPr>
          <w:rFonts w:ascii="Times New Roman" w:hAnsi="Times New Roman" w:cs="Times New Roman"/>
          <w:sz w:val="28"/>
          <w:szCs w:val="28"/>
        </w:rPr>
        <w:t>иппотерапии</w:t>
      </w:r>
      <w:proofErr w:type="spellEnd"/>
      <w:r w:rsidRPr="00D83815">
        <w:rPr>
          <w:rFonts w:ascii="Times New Roman" w:hAnsi="Times New Roman" w:cs="Times New Roman"/>
          <w:sz w:val="28"/>
          <w:szCs w:val="28"/>
        </w:rPr>
        <w:t>) ребёнка с ограниченными возможностями здоровья.  24 тыс. рублей из муниципального бюджета была направлено четырём заявителям в этом году.</w:t>
      </w:r>
    </w:p>
    <w:p w:rsidR="00D83815" w:rsidRPr="00D83815" w:rsidRDefault="00D83815" w:rsidP="00D83815">
      <w:pPr>
        <w:rPr>
          <w:rFonts w:ascii="Times New Roman" w:hAnsi="Times New Roman" w:cs="Times New Roman"/>
          <w:sz w:val="28"/>
          <w:szCs w:val="28"/>
        </w:rPr>
      </w:pPr>
      <w:r w:rsidRPr="00D83815">
        <w:rPr>
          <w:rFonts w:ascii="Times New Roman" w:hAnsi="Times New Roman" w:cs="Times New Roman"/>
          <w:sz w:val="28"/>
          <w:szCs w:val="28"/>
        </w:rPr>
        <w:t xml:space="preserve">Помимо этого, программой предусмотрено получение единовременной выплаты одному из родителей или законному представителю, совместно проживающему с ребёнком-инвалидом с нарушениями опорно-двигательного аппарата, на проезд к месту лечения, реабилитации и </w:t>
      </w:r>
      <w:proofErr w:type="spellStart"/>
      <w:r w:rsidRPr="00D83815">
        <w:rPr>
          <w:rFonts w:ascii="Times New Roman" w:hAnsi="Times New Roman" w:cs="Times New Roman"/>
          <w:sz w:val="28"/>
          <w:szCs w:val="28"/>
        </w:rPr>
        <w:t>абилитации</w:t>
      </w:r>
      <w:proofErr w:type="spellEnd"/>
      <w:r w:rsidRPr="00D83815">
        <w:rPr>
          <w:rFonts w:ascii="Times New Roman" w:hAnsi="Times New Roman" w:cs="Times New Roman"/>
          <w:sz w:val="28"/>
          <w:szCs w:val="28"/>
        </w:rPr>
        <w:t xml:space="preserve"> в </w:t>
      </w:r>
      <w:r w:rsidRPr="00D83815">
        <w:rPr>
          <w:rFonts w:ascii="Times New Roman" w:hAnsi="Times New Roman" w:cs="Times New Roman"/>
          <w:sz w:val="28"/>
          <w:szCs w:val="28"/>
        </w:rPr>
        <w:lastRenderedPageBreak/>
        <w:t>специализированные учреждения, в том числе учреждения здравоохранения Ульяновска.</w:t>
      </w:r>
    </w:p>
    <w:p w:rsidR="00D83815" w:rsidRPr="00D83815" w:rsidRDefault="00D83815" w:rsidP="00D83815">
      <w:pPr>
        <w:rPr>
          <w:rFonts w:ascii="Times New Roman" w:hAnsi="Times New Roman" w:cs="Times New Roman"/>
          <w:sz w:val="28"/>
          <w:szCs w:val="28"/>
        </w:rPr>
      </w:pPr>
      <w:r w:rsidRPr="00D83815">
        <w:rPr>
          <w:rFonts w:ascii="Times New Roman" w:hAnsi="Times New Roman" w:cs="Times New Roman"/>
          <w:sz w:val="28"/>
          <w:szCs w:val="28"/>
        </w:rPr>
        <w:t>В ведомстве также проинформировали, что обратившимся 70 беременным женщинам, признанным малоимущими, была предоставлена единовременная денежная выплата на общую сумму 280 тыс. рублей.</w:t>
      </w:r>
    </w:p>
    <w:p w:rsidR="00D83815" w:rsidRPr="00D83815" w:rsidRDefault="00D83815" w:rsidP="00D83815">
      <w:pPr>
        <w:rPr>
          <w:rFonts w:ascii="Times New Roman" w:hAnsi="Times New Roman" w:cs="Times New Roman"/>
          <w:sz w:val="28"/>
          <w:szCs w:val="28"/>
        </w:rPr>
      </w:pPr>
      <w:r w:rsidRPr="00D83815">
        <w:rPr>
          <w:rFonts w:ascii="Times New Roman" w:hAnsi="Times New Roman" w:cs="Times New Roman"/>
          <w:sz w:val="28"/>
          <w:szCs w:val="28"/>
        </w:rPr>
        <w:t>Справки и консультации по вопросам предоставления мер поддержки семьям, имеющим детей, и беременным женщинам по телефону: 41-25-36 (отдел по вопросам семьи управления по делам семьи администрации города).</w:t>
      </w:r>
    </w:p>
    <w:p w:rsidR="004B06CB" w:rsidRDefault="004B06CB"/>
    <w:sectPr w:rsidR="004B0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15"/>
    <w:rsid w:val="004B06CB"/>
    <w:rsid w:val="00D77CF4"/>
    <w:rsid w:val="00D8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669186">
      <w:bodyDiv w:val="1"/>
      <w:marLeft w:val="0"/>
      <w:marRight w:val="0"/>
      <w:marTop w:val="0"/>
      <w:marBottom w:val="0"/>
      <w:divBdr>
        <w:top w:val="none" w:sz="0" w:space="0" w:color="auto"/>
        <w:left w:val="none" w:sz="0" w:space="0" w:color="auto"/>
        <w:bottom w:val="none" w:sz="0" w:space="0" w:color="auto"/>
        <w:right w:val="none" w:sz="0" w:space="0" w:color="auto"/>
      </w:divBdr>
      <w:divsChild>
        <w:div w:id="2065370468">
          <w:marLeft w:val="0"/>
          <w:marRight w:val="0"/>
          <w:marTop w:val="0"/>
          <w:marBottom w:val="0"/>
          <w:divBdr>
            <w:top w:val="none" w:sz="0" w:space="0" w:color="auto"/>
            <w:left w:val="none" w:sz="0" w:space="0" w:color="auto"/>
            <w:bottom w:val="none" w:sz="0" w:space="0" w:color="auto"/>
            <w:right w:val="none" w:sz="0" w:space="0" w:color="auto"/>
          </w:divBdr>
          <w:divsChild>
            <w:div w:id="690300747">
              <w:marLeft w:val="0"/>
              <w:marRight w:val="0"/>
              <w:marTop w:val="0"/>
              <w:marBottom w:val="0"/>
              <w:divBdr>
                <w:top w:val="none" w:sz="0" w:space="0" w:color="auto"/>
                <w:left w:val="none" w:sz="0" w:space="0" w:color="auto"/>
                <w:bottom w:val="none" w:sz="0" w:space="0" w:color="auto"/>
                <w:right w:val="none" w:sz="0" w:space="0" w:color="auto"/>
              </w:divBdr>
              <w:divsChild>
                <w:div w:id="19099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2019-04-09T11:57:00Z</dcterms:created>
  <dcterms:modified xsi:type="dcterms:W3CDTF">2019-04-09T11:58:00Z</dcterms:modified>
</cp:coreProperties>
</file>